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89" w:rsidRPr="004260CD" w:rsidRDefault="003D3B89" w:rsidP="003D3B89">
      <w:pPr>
        <w:rPr>
          <w:sz w:val="24"/>
          <w:szCs w:val="24"/>
        </w:rPr>
      </w:pPr>
      <w:r w:rsidRPr="004260CD">
        <w:rPr>
          <w:sz w:val="24"/>
          <w:szCs w:val="24"/>
        </w:rPr>
        <w:t>Naše minulost v pověstech</w:t>
      </w:r>
    </w:p>
    <w:p w:rsidR="003D3B89" w:rsidRDefault="003D3B89" w:rsidP="003D3B89">
      <w:pPr>
        <w:rPr>
          <w:bCs/>
          <w:sz w:val="24"/>
          <w:szCs w:val="24"/>
        </w:rPr>
      </w:pPr>
      <w:r w:rsidRPr="004260CD">
        <w:rPr>
          <w:bCs/>
          <w:sz w:val="24"/>
          <w:szCs w:val="24"/>
        </w:rPr>
        <w:t>Období trvající asi 150 let po Sámově říši, o kterém nemáme žádné písemné zprávy,</w:t>
      </w:r>
    </w:p>
    <w:p w:rsidR="003D3B89" w:rsidRPr="004260CD" w:rsidRDefault="003D3B89" w:rsidP="003D3B89">
      <w:pPr>
        <w:rPr>
          <w:bCs/>
          <w:sz w:val="24"/>
          <w:szCs w:val="24"/>
        </w:rPr>
      </w:pPr>
      <w:r w:rsidRPr="004260CD">
        <w:rPr>
          <w:bCs/>
          <w:sz w:val="24"/>
          <w:szCs w:val="24"/>
        </w:rPr>
        <w:t>známe jen z pověstí.</w:t>
      </w:r>
    </w:p>
    <w:p w:rsidR="003D3B89" w:rsidRPr="004260CD" w:rsidRDefault="003D3B89" w:rsidP="003D3B89">
      <w:pPr>
        <w:rPr>
          <w:bCs/>
          <w:sz w:val="24"/>
          <w:szCs w:val="24"/>
        </w:rPr>
      </w:pPr>
      <w:r w:rsidRPr="004260CD">
        <w:rPr>
          <w:bCs/>
          <w:sz w:val="24"/>
          <w:szCs w:val="24"/>
        </w:rPr>
        <w:t xml:space="preserve">Pověsti vyprávějí o minulosti naší země, jsou to vymyšlené (neskutečné) příběhy. </w:t>
      </w:r>
    </w:p>
    <w:p w:rsidR="003D3B89" w:rsidRDefault="003D3B89" w:rsidP="003D3B89">
      <w:pPr>
        <w:rPr>
          <w:bCs/>
          <w:sz w:val="24"/>
          <w:szCs w:val="24"/>
        </w:rPr>
      </w:pPr>
      <w:r w:rsidRPr="004260CD">
        <w:rPr>
          <w:bCs/>
          <w:sz w:val="24"/>
          <w:szCs w:val="24"/>
        </w:rPr>
        <w:t>Dochovaly se ve starých kronikách – Kosmova kronika, Dalimilova kronika.</w:t>
      </w:r>
    </w:p>
    <w:p w:rsidR="003D3B89" w:rsidRDefault="003D3B89" w:rsidP="003D3B89">
      <w:pPr>
        <w:rPr>
          <w:bCs/>
          <w:sz w:val="24"/>
          <w:szCs w:val="24"/>
        </w:rPr>
      </w:pPr>
      <w:r w:rsidRPr="004260CD">
        <w:rPr>
          <w:bCs/>
          <w:sz w:val="24"/>
          <w:szCs w:val="24"/>
        </w:rPr>
        <w:t>Nejznámějším českým spisovatelem, který pověsti sepsal, je Alois Jirásek – Staré pověsti české.</w:t>
      </w:r>
    </w:p>
    <w:p w:rsidR="007D2B48" w:rsidRDefault="007D2B48" w:rsidP="003D3B89">
      <w:pPr>
        <w:rPr>
          <w:bCs/>
          <w:sz w:val="24"/>
          <w:szCs w:val="24"/>
        </w:rPr>
      </w:pPr>
    </w:p>
    <w:p w:rsidR="007D2B48" w:rsidRDefault="007D2B48" w:rsidP="003D3B8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Učebnice str.</w:t>
      </w:r>
      <w:bookmarkStart w:id="0" w:name="_GoBack"/>
      <w:bookmarkEnd w:id="0"/>
      <w:r>
        <w:rPr>
          <w:bCs/>
          <w:sz w:val="24"/>
          <w:szCs w:val="24"/>
        </w:rPr>
        <w:t xml:space="preserve"> 15 – 17.</w:t>
      </w:r>
    </w:p>
    <w:p w:rsidR="002A1AD7" w:rsidRDefault="002A1AD7"/>
    <w:sectPr w:rsidR="002A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89"/>
    <w:rsid w:val="002A1AD7"/>
    <w:rsid w:val="003D3B89"/>
    <w:rsid w:val="007D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D32F"/>
  <w15:chartTrackingRefBased/>
  <w15:docId w15:val="{02D95D59-3F42-49B4-9AA0-4413967C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3B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Pavlů</dc:creator>
  <cp:keywords/>
  <dc:description/>
  <cp:lastModifiedBy>Jaroslava Pavlů</cp:lastModifiedBy>
  <cp:revision>3</cp:revision>
  <dcterms:created xsi:type="dcterms:W3CDTF">2025-03-27T10:01:00Z</dcterms:created>
  <dcterms:modified xsi:type="dcterms:W3CDTF">2025-03-27T10:03:00Z</dcterms:modified>
</cp:coreProperties>
</file>